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C1" w:rsidRDefault="00C01EC1" w:rsidP="00C01EC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 Образец оформления заявки</w:t>
      </w:r>
    </w:p>
    <w:p w:rsidR="00C01EC1" w:rsidRDefault="00C01EC1" w:rsidP="00C01EC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Республиканском конкурсе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фоторабот </w:t>
      </w:r>
      <w:r>
        <w:rPr>
          <w:rFonts w:ascii="Times New Roman" w:hAnsi="Times New Roman"/>
          <w:b/>
          <w:sz w:val="24"/>
          <w:szCs w:val="24"/>
        </w:rPr>
        <w:t>«Конкурс фотоискусства молодых художников Бурятии «Нематериальное культурное наследие родного края глазами современной молодежи», посвященный 100-летию образования Республики Бурятия»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45"/>
        <w:gridCol w:w="3226"/>
      </w:tblGrid>
      <w:tr w:rsidR="00C01EC1" w:rsidTr="00C65EE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C1" w:rsidTr="00C65EE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C1" w:rsidTr="00C65EE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C1" w:rsidTr="00C65EE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C1" w:rsidTr="00C65EE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EC1" w:rsidTr="00C65EE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согласен с условиями участия в конкурсе; согласен на обработку своих персональных данных (да/нет)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C1" w:rsidRDefault="00C01EC1" w:rsidP="00C65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EC1" w:rsidRDefault="00C01EC1" w:rsidP="00C01EC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2FD2" w:rsidRDefault="00CB2FD2">
      <w:bookmarkStart w:id="0" w:name="_GoBack"/>
      <w:bookmarkEnd w:id="0"/>
    </w:p>
    <w:sectPr w:rsidR="00CB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3"/>
    <w:rsid w:val="007A4223"/>
    <w:rsid w:val="00C01EC1"/>
    <w:rsid w:val="00CB2FD2"/>
    <w:rsid w:val="00D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1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1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Кандалова Т.А.</dc:creator>
  <cp:keywords/>
  <dc:description/>
  <cp:lastModifiedBy>Кандалова Т.А.</cp:lastModifiedBy>
  <cp:revision>2</cp:revision>
  <dcterms:created xsi:type="dcterms:W3CDTF">2023-04-27T03:36:00Z</dcterms:created>
  <dcterms:modified xsi:type="dcterms:W3CDTF">2023-04-27T03:36:00Z</dcterms:modified>
</cp:coreProperties>
</file>